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2.png" ContentType="image/png"/>
  <Override PartName="/word/media/rId91.png" ContentType="image/png"/>
  <Override PartName="/word/media/rId69.png" ContentType="image/png"/>
  <Override PartName="/word/media/rId36.png" ContentType="image/png"/>
  <Override PartName="/word/media/rId34.png" ContentType="image/png"/>
  <Override PartName="/word/media/rId102.png" ContentType="image/png"/>
  <Override PartName="/word/media/rId104.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3.png" ContentType="image/png"/>
  <Override PartName="/word/media/rId139.png" ContentType="image/png"/>
  <Override PartName="/word/media/rId141.png" ContentType="image/png"/>
  <Override PartName="/word/media/rId142.png" ContentType="image/png"/>
  <Override PartName="/word/media/rId136.jpg" ContentType="image/jpeg"/>
  <Override PartName="/word/media/rId146.png" ContentType="image/png"/>
  <Override PartName="/word/media/rId152.png" ContentType="image/png"/>
  <Override PartName="/word/media/rId150.png" ContentType="image/png"/>
  <Override PartName="/word/media/rId144.png" ContentType="image/png"/>
  <Override PartName="/word/media/rId148.png" ContentType="image/png"/>
  <Override PartName="/word/media/rId37.png" ContentType="image/png"/>
  <Override PartName="/word/media/rId72.png" ContentType="image/png"/>
  <Override PartName="/word/media/rId28.jpg" ContentType="image/jpeg"/>
  <Override PartName="/word/media/rId35.png" ContentType="image/png"/>
  <Override PartName="/word/media/rId70.png" ContentType="image/png"/>
  <Override PartName="/word/media/rId30.png" ContentType="image/png"/>
  <Override PartName="/word/media/rId90.png" ContentType="image/png"/>
  <Override PartName="/word/media/rId8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Globaaleilla markkinoilla menestymiseen digitaalisaation avulla tehostettu toiminta on jopa ehdoton edellytys.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täysin erillään tuotannosta.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Älykäs maatalous, niin sanottu</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on keskeisessä osassa vastatessa maataloustuotannon haasteisiin kuten tuottavuuden, ympäristöystävällisyyden, ruoan turvallisuuden ja tuotannon kestävyyden kehittämisessä. Smart agriculture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ekosysteemejä tulee ymmärtää ja analysoida aikaisempaa paremmin. Digitaalisen teknologiat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IoT:in, kaukohavainnoinnin, pilvipalveluiden, massadatan ja asiantuntijajärjestelmien avulla maatalouden kehityksessä voidaan edetä seuraavaan maatalouden</w:t>
      </w:r>
      <w:r>
        <w:t xml:space="preserve"> </w:t>
      </w:r>
      <w:r>
        <w:t xml:space="preserve">“</w:t>
      </w:r>
      <w:r>
        <w:t xml:space="preserve">versioon</w:t>
      </w:r>
      <w:r>
        <w:t xml:space="preserve">”</w:t>
      </w:r>
      <w:r>
        <w:t xml:space="preserve">, jossa erityisesti 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tuotantonnon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2"/>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w:t>
      </w:r>
      <w:r>
        <w:t xml:space="preserve"> </w:t>
      </w:r>
      <w:r>
        <w:rPr>
          <w:i/>
        </w:rPr>
        <w:t xml:space="preserve">toisten käyttäessä yleensä numeroa 3.0.</w:t>
      </w:r>
      <w:r>
        <w:t xml:space="preserve"> </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Heading2"/>
      </w:pPr>
      <w:bookmarkStart w:id="43" w:name="määrittelyä"/>
      <w:bookmarkEnd w:id="43"/>
      <w:r>
        <w:t xml:space="preserve">Määrittelyä</w:t>
      </w:r>
    </w:p>
    <w:p>
      <w:pPr>
        <w:pStyle w:val="FirstParagraph"/>
      </w:pPr>
      <w:r>
        <w:t xml:space="preserve">AIoT-ratkaisuita voidaan käyttää muun muassa koneiden, karjan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tilansa toimintoihin etäohjauksella.</w:t>
      </w:r>
      <w:r>
        <w:t xml:space="preserve"> </w:t>
      </w:r>
      <w:r>
        <w:t xml:space="preserve">(FAO 2017b)</w:t>
      </w:r>
    </w:p>
    <w:p>
      <w:pPr>
        <w:pStyle w:val="Heading2"/>
      </w:pPr>
      <w:bookmarkStart w:id="44" w:name="mahdollisuuksia"/>
      <w:bookmarkEnd w:id="44"/>
      <w:r>
        <w:t xml:space="preserve">Mahdollisuuksia</w:t>
      </w:r>
    </w:p>
    <w:p>
      <w:pPr>
        <w:pStyle w:val="FirstParagraph"/>
      </w:pPr>
      <w:r>
        <w:t xml:space="preserve">AIoT-ratkaisut voivat auttaa viljelijöitä vähentämään tuotantokustannuksia optimoimalla panosten ja kasteluveden käyttöä, välttämään kasvitauteja ja satotappioita sekä parantamaan viljelyskasvien tarkkailua ja viljelynsuunnittelua. Lisäksi AIoT-ratkaisuiden avulla voidaan kasvattaa satoja parantamalla ja tukemalla viljelytoiminnan päätöksentekoa tarkemman tiedon avulla. AIoT:illä on huomattavaa potentiaalia kestävän maatalouden kehittämisessä.</w:t>
      </w:r>
      <w:r>
        <w:t xml:space="preserve"> </w:t>
      </w:r>
      <w:r>
        <w:t xml:space="preserve">(FAO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(Ulrich 2016)</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p>
    <w:p>
      <w:pPr>
        <w:pStyle w:val="BodyText"/>
      </w:pPr>
      <w:r>
        <w:t xml:space="preserve">Jotta voitaisiin pyrkiä kohti aikaisempaa tarkempaa, täsmällisempää ja tarkoituksenmukaisempaa kasvien viljelyä, tulee käytettävää teknologiaa kehittää digitalisaation ja robotiikan suuntaan.</w:t>
      </w:r>
      <w:r>
        <w:t xml:space="preserve"> </w:t>
      </w:r>
      <w:r>
        <w:t xml:space="preserve">(Backman 2015, s. 3)</w:t>
      </w:r>
    </w:p>
    <w:p>
      <w:pPr>
        <w:pStyle w:val="BodyText"/>
      </w:pPr>
      <w:r>
        <w:t xml:space="preserve">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Compact"/>
        <w:numPr>
          <w:numId w:val="1005"/>
          <w:ilvl w:val="0"/>
        </w:numPr>
      </w:pPr>
      <w:r>
        <w:t xml:space="preserve">Koneiden lisäksi IoT-teknologioiden avulla voidaan aikaisempaa vaivattomammin ja tarkemmin mitata ja kerätä jopa tosiaikaista mittaustietoa muun muassa ilmastosta ja maaperästä. Mittaustietoa voidaan käyttää täsmälliseen ennusteiden laatimiseen, laitteiden kontrollointiin ja viljelyyn tehokkaamman ja laadukkaamman tuotannon toteuttamiseksi.</w:t>
      </w:r>
      <w:r>
        <w:t xml:space="preserve"> </w:t>
      </w:r>
      <w:r>
        <w:t xml:space="preserve">(Tao et al. 2016, s. 29)</w:t>
      </w:r>
    </w:p>
    <w:p>
      <w:pPr>
        <w:pStyle w:val="FirstParagraph"/>
      </w:pPr>
      <w:r>
        <w:t xml:space="preserve">RFID-tunnisteita voidaan käyttää maatalouden toimitusketjun kustannustehokkaaseen hallinnointiin. Kasvinsuojeluaineiden ruiskutuksen etähallintaan. Kastelujärjestelmien virtausten hallintaan ja vuotojen havaitsemiseen. WSN-ratkaisujen sovelluksia kastelun hallintaan, kasvitautien ennustamiseen. Viinitilojen täsmäviljelyyn.</w:t>
      </w:r>
      <w:r>
        <w:t xml:space="preserve"> </w:t>
      </w:r>
      <w:r>
        <w:t xml:space="preserve">(Ojha, Misra &amp; Raghuwanshi 2015, s. 81)</w:t>
      </w:r>
    </w:p>
    <w:p>
      <w:pPr>
        <w:pStyle w:val="BodyText"/>
      </w:pPr>
      <w:r>
        <w:t xml:space="preserve">Erityisesti</w:t>
      </w:r>
    </w:p>
    <w:p>
      <w:pPr>
        <w:pStyle w:val="BodyText"/>
      </w:pPr>
      <w:r>
        <w:t xml:space="preserve">Tällä hetkellä erillään kehittyvät palvelut, prosessit, koneiden ohjausjärjestelmät ja telematiikan ratkaisut yhdistyessään muodostavat kasvinviljelyn IIoT:in. Tällöin automaation ja autonomian tason asteittainen nousu mahdollistuu aina täysin autonomisesti toimivien robottien tasolle.</w:t>
      </w:r>
      <w:r>
        <w:t xml:space="preserve"> </w:t>
      </w:r>
      <w:r>
        <w:t xml:space="preserve">(Backman 2015, s. 4)</w:t>
      </w:r>
    </w:p>
    <w:p>
      <w:pPr>
        <w:pStyle w:val="Heading4"/>
      </w:pPr>
      <w:bookmarkStart w:id="45" w:name="mitä-haasteita-on"/>
      <w:bookmarkEnd w:id="45"/>
      <w:r>
        <w:t xml:space="preserve">Mitä haasteita on?</w:t>
      </w:r>
    </w:p>
    <w:p>
      <w:pPr>
        <w:pStyle w:val="FirstParagraph"/>
      </w:pPr>
      <w:r>
        <w:t xml:space="preserve">Huomattavista eduista ja kehityspotentiaalista huolimatta maatalouden digitaalinen kehitys on ollut ennustettua hitaampaa.</w:t>
      </w:r>
      <w:r>
        <w:t xml:space="preserve"> </w:t>
      </w:r>
      <w:r>
        <w:t xml:space="preserve">(Ulrich 2016)</w:t>
      </w:r>
    </w:p>
    <w:p>
      <w:pPr>
        <w:pStyle w:val="BodyText"/>
      </w:pPr>
      <w:r>
        <w:t xml:space="preserve">Suurien datamassojen tuottaminen tarkoittaa heterogeenisistä lähteistä tulevan valtavan datamäärän keräämisen, tallentamisen, esikäsittelyn, mallinnuksen ja analyysin tarvetta. Maatalouden massadatan käsittely vaatii huomattavia investointeja tallennuksen ja käsittelyn infrastruktuureihin, joiden tulee joissain sovelluksissa toimia lähes tosiaikaisesti.</w:t>
      </w:r>
      <w:r>
        <w:t xml:space="preserve"> </w:t>
      </w:r>
      <w:r>
        <w:t xml:space="preserve">(Kamilaris, Kartakoullis &amp; Prenafeta-Boldú 2017)</w:t>
      </w:r>
    </w:p>
    <w:p>
      <w:pPr>
        <w:pStyle w:val="BodyText"/>
      </w:pPr>
      <w:r>
        <w:t xml:space="preserve">Viljelyrobottien haasteena on erityisesti niiden luotettavuus ja toiminnan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Erityisesti kehittyvillä alueilla tietoliikenneyhteyksien puutteet asettavat haasteita AIoT-ratkaisujen omaksunnalle, samoin kuin niiden usein korkeat hankintakustannukset.</w:t>
      </w:r>
      <w:r>
        <w:t xml:space="preserve"> </w:t>
      </w:r>
      <w:r>
        <w:t xml:space="preserve">(Lee 2017)</w:t>
      </w:r>
    </w:p>
    <w:p>
      <w:pPr>
        <w:pStyle w:val="Heading4"/>
      </w:pPr>
      <w:bookmarkStart w:id="46" w:name="tulevaisuudenkuva"/>
      <w:bookmarkEnd w:id="46"/>
      <w:r>
        <w:t xml:space="preserve">Tulevaisuudenkuva?</w:t>
      </w:r>
    </w:p>
    <w:p>
      <w:pPr>
        <w:pStyle w:val="FirstParagraph"/>
      </w:pPr>
      <w:r>
        <w:t xml:space="preserve">Kasvintuotantojärjestelmien digitalisaation tiekarttassa visioidussa tulevaisuudenkuvassa Suomalaiset kasvinviljelytilat jakautuvat pieniin, kevyitä ratkaisuita tarvitseviin tiloihin sekä suuriin, teollisuusmaisia järjestelmiä soveltaviin. Pienten tilojen soveltamien ratkaisujen arvellaan olevan kevennettyjä ratkaisuita suurten tilojen vastaavista.</w:t>
      </w:r>
      <w:r>
        <w:t xml:space="preserve"> </w:t>
      </w:r>
      <w:r>
        <w:t xml:space="preserve">Viljelytavat ovat robotisaation myötä muuttumassa…</w:t>
      </w:r>
      <w:r>
        <w:t xml:space="preserve"> </w:t>
      </w:r>
      <w:r>
        <w:t xml:space="preserve">mekaaninen kasvinsuojelu ja suuret koneet korvautuvat pienien koneiden ryhmillä…</w:t>
      </w:r>
      <w:r>
        <w:t xml:space="preserve"> </w:t>
      </w:r>
      <w:r>
        <w:t xml:space="preserve">Viljelijän toimenkuva muuttuu työn suorittajasta valvojaksi…</w:t>
      </w:r>
      <w:r>
        <w:t xml:space="preserve"> </w:t>
      </w:r>
      <w:r>
        <w:t xml:space="preserve">(Backman 2015)</w:t>
      </w:r>
    </w:p>
    <w:p>
      <w:pPr>
        <w:pStyle w:val="BodyText"/>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Compact"/>
        <w:numPr>
          <w:numId w:val="1006"/>
          <w:ilvl w:val="0"/>
        </w:numPr>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FirstParagraph"/>
      </w:pPr>
      <w:r>
        <w:rPr>
          <w:i/>
        </w:rPr>
        <w:t xml:space="preserve">Strengthened linkages between farms, markets and consumers can be an important source of income growth and job creation in both rural and urban areas (Trends 10 and 12). Formal, structured supply chains increase the efficiency of product flows – from inputs to farmers, and food products to consumers – but have also been found to pose challenges to food security. 140 Trends and Challenges</w:t>
      </w:r>
      <w:r>
        <w:rPr>
          <w:i/>
        </w:rPr>
        <w:t xml:space="preserve"> </w:t>
      </w:r>
      <w:r>
        <w:rPr>
          <w:i/>
        </w:rPr>
        <w:t xml:space="preserve">FAO (2017a)</w:t>
      </w:r>
    </w:p>
    <w:p>
      <w:pPr>
        <w:pStyle w:val="Heading1"/>
      </w:pPr>
      <w:bookmarkStart w:id="47" w:name="opinnäytetyön-tarkoitus-tavoite-rajaukset-tutkimuskysymykset-ja-tutkimusmenetelmät"/>
      <w:bookmarkEnd w:id="47"/>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8" w:name="tutkimuskysymykset"/>
      <w:bookmarkEnd w:id="48"/>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millaiset sovellukset ovat viime aikaisessa tutkimuksessa keskeisimpiä?</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49" w:name="tutkimusmenetelmien-valinta"/>
      <w:bookmarkEnd w:id="49"/>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11"/>
          <w:ilvl w:val="0"/>
        </w:numPr>
      </w:pPr>
      <w:r>
        <w:t xml:space="preserve">Haastattelulla voidaan hankkia tietoa vähän kartoitetusta alueesta, jolloin tutkijan on vaikea ennakoida vastausten suuntia</w:t>
      </w:r>
    </w:p>
    <w:p>
      <w:pPr>
        <w:pStyle w:val="Compact"/>
        <w:numPr>
          <w:numId w:val="1011"/>
          <w:ilvl w:val="0"/>
        </w:numPr>
      </w:pPr>
      <w:r>
        <w:t xml:space="preserve">Haastatteluissa voidaan saada monitahoisesti ja moniin suuntiin viittaavia vastauksia</w:t>
      </w:r>
    </w:p>
    <w:p>
      <w:pPr>
        <w:pStyle w:val="Compact"/>
        <w:numPr>
          <w:numId w:val="1011"/>
          <w:ilvl w:val="0"/>
        </w:numPr>
      </w:pPr>
      <w:r>
        <w:t xml:space="preserve">Haastatteluissa saaduille vastauksille voidaan pyytää selvennöksiä;</w:t>
      </w:r>
    </w:p>
    <w:p>
      <w:pPr>
        <w:pStyle w:val="Compact"/>
        <w:numPr>
          <w:numId w:val="1011"/>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2"/>
          <w:ilvl w:val="0"/>
        </w:numPr>
      </w:pPr>
      <w:r>
        <w:t xml:space="preserve">Haastattelun tekemisen vaatima taito</w:t>
      </w:r>
    </w:p>
    <w:p>
      <w:pPr>
        <w:pStyle w:val="Compact"/>
        <w:numPr>
          <w:numId w:val="1012"/>
          <w:ilvl w:val="0"/>
        </w:numPr>
      </w:pPr>
      <w:r>
        <w:t xml:space="preserve">Haastattelujen vaatima aika ja kustannukset</w:t>
      </w:r>
    </w:p>
    <w:p>
      <w:pPr>
        <w:pStyle w:val="Compact"/>
        <w:numPr>
          <w:numId w:val="1012"/>
          <w:ilvl w:val="0"/>
        </w:numPr>
      </w:pPr>
      <w:r>
        <w:t xml:space="preserve">Haastatteluissa tehtävien virheiden mahdollisuus sekä</w:t>
      </w:r>
    </w:p>
    <w:p>
      <w:pPr>
        <w:pStyle w:val="Compact"/>
        <w:numPr>
          <w:numId w:val="1012"/>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50" w:name="kirjallisuuskatsaus-tutkimusmenetelmänä"/>
      <w:bookmarkEnd w:id="50"/>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51" w:name="kuvaileva-kirjallisuuskatsaus-tutkimusmenetelmänä"/>
      <w:bookmarkEnd w:id="51"/>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52" w:name="teemahaastattelu-tutkimusmenetelmänä"/>
      <w:bookmarkEnd w:id="52"/>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3" w:name="sisällönanalyysi-tutkimusmenetelmänä"/>
      <w:bookmarkEnd w:id="53"/>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4" w:name="aineisto-ja-tutkimuksen-toteutus"/>
      <w:bookmarkEnd w:id="54"/>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5" w:name="kuvailevan-kirjallisuuskatsauksen-toteutus"/>
      <w:bookmarkEnd w:id="55"/>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6" w:name="teemahaastattelujen-toteutus"/>
      <w:bookmarkEnd w:id="56"/>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7" w:name="haastateltavien-valinta"/>
      <w:bookmarkEnd w:id="57"/>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8" w:name="haastattelujen-toteutukset"/>
      <w:bookmarkEnd w:id="58"/>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9" w:name="haastatteluaineiston-analyysimenetelmä"/>
      <w:bookmarkEnd w:id="59"/>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60" w:name="haastatteluaineiston-analyysi-sisällönanalyysin-menetelmillä"/>
      <w:bookmarkEnd w:id="60"/>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61" w:name="sisällönanalyysin-menetelmien-käyttö"/>
      <w:bookmarkEnd w:id="61"/>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62" w:name="haastatteluaineiston-koodaus-ja-koodien-kategorisointi"/>
      <w:bookmarkEnd w:id="62"/>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3" w:name="haastatteluaineiston-koodien-taulukointi"/>
      <w:bookmarkEnd w:id="63"/>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4" w:name="haastatteluaineiston-analysointi-taulukoitujen-tietojen-avulla"/>
      <w:bookmarkEnd w:id="64"/>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5" w:name="haastatteluaineistosta-johtopäätösten-vetäminen-analyysin-perusteella"/>
      <w:bookmarkEnd w:id="65"/>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6" w:name="tutkimustulokset"/>
      <w:bookmarkEnd w:id="66"/>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7" w:name="kirjallisuuskatsauksen-tulokset"/>
      <w:bookmarkEnd w:id="67"/>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8" w:name="yleinen-kuvailu"/>
      <w:bookmarkEnd w:id="68"/>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9"/>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70"/>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71" w:name="aiotin-teknologiat"/>
      <w:bookmarkEnd w:id="71"/>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72"/>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3" w:name="aiotin-sovellusalueet"/>
      <w:bookmarkEnd w:id="73"/>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4" w:name="valvonta"/>
      <w:bookmarkEnd w:id="74"/>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5" w:name="kontrollointi"/>
      <w:bookmarkEnd w:id="75"/>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6" w:name="logistiikka"/>
      <w:bookmarkEnd w:id="76"/>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7" w:name="ennustus"/>
      <w:bookmarkEnd w:id="77"/>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8" w:name="aiotin-avoimet-haasteet"/>
      <w:bookmarkEnd w:id="78"/>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9" w:name="standardisaation-haasteet"/>
      <w:bookmarkEnd w:id="79"/>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80" w:name="tieto--ja-kyberturvallisuuden-haasteet"/>
      <w:bookmarkEnd w:id="80"/>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81" w:name="laitteiden-energiatehokkuuden-haasteet"/>
      <w:bookmarkEnd w:id="81"/>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82" w:name="laitteiden-kestävyyden-haasteet"/>
      <w:bookmarkEnd w:id="82"/>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3" w:name="langattoman-tietoliikenteen-haasteet"/>
      <w:bookmarkEnd w:id="83"/>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4" w:name="analytiikkaratkaisuiden-ja-tietopalveluiden-haasteet"/>
      <w:bookmarkEnd w:id="84"/>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5" w:name="aiot-ekosysteemin-laajentamisen-haasteet"/>
      <w:bookmarkEnd w:id="85"/>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6" w:name="muut-tekniset-haasteet"/>
      <w:bookmarkEnd w:id="86"/>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7" w:name="muut-haasteet"/>
      <w:bookmarkEnd w:id="87"/>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8" w:name="esitetyt-aiot-arkkitehtuurit"/>
      <w:bookmarkEnd w:id="88"/>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9"/>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90"/>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91"/>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92" w:name="haastattelujen-tulokset"/>
      <w:bookmarkEnd w:id="92"/>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3" w:name="haastatteluaineiston-sisällönanalyysin-tulokset-teemoittain"/>
      <w:bookmarkEnd w:id="93"/>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4" w:name="tietojenkäsittely"/>
      <w:bookmarkEnd w:id="94"/>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5" w:name="tietojärjestelmät-tietoliikenne-ja-alustaratkaisut"/>
      <w:bookmarkEnd w:id="95"/>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6" w:name="teknologioiden-omaksunta"/>
      <w:bookmarkEnd w:id="96"/>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7" w:name="toimintaympäristön-muutos-maatalous-toimintaympäristönä-ja-maataloustuotannon-data"/>
      <w:bookmarkEnd w:id="97"/>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8" w:name="teknologiat-teknologioiden-sovellukset-ja-standardit"/>
      <w:bookmarkEnd w:id="98"/>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9" w:name="maataloustuotannon-laitteet-ja-maataloustuotannon-tehostaminen"/>
      <w:bookmarkEnd w:id="99"/>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100" w:name="tuotteet-ja-teknologiaratkaisut"/>
      <w:bookmarkEnd w:id="100"/>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101" w:name="sisällönanalyysiin-taulukoinnin-havainnot"/>
      <w:bookmarkEnd w:id="101"/>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102"/>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3"/>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4"/>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5" w:name="haastatteluaineiston-kuvaus"/>
      <w:bookmarkEnd w:id="105"/>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6" w:name="aiotin-tilanne-yleensä"/>
      <w:bookmarkEnd w:id="106"/>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7" w:name="digitalisaatioharppauksen-alku"/>
      <w:bookmarkEnd w:id="107"/>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8" w:name="aiot-teknologioiden-omaksumisen-tilanne-suomessa"/>
      <w:bookmarkEnd w:id="108"/>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9" w:name="laitevalmistajien-yhteistyö"/>
      <w:bookmarkEnd w:id="109"/>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10" w:name="kokonaisvaltainen-maatilan-tiedonhallintajärjestelmä-fmis"/>
      <w:bookmarkEnd w:id="110"/>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11" w:name="datan-käsittely"/>
      <w:bookmarkEnd w:id="111"/>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12" w:name="datan-liikkuminen-tuotantoketjussa"/>
      <w:bookmarkEnd w:id="112"/>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3" w:name="datan-jakaminen-ja-julkaisu"/>
      <w:bookmarkEnd w:id="113"/>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4" w:name="datan-omistajuus"/>
      <w:bookmarkEnd w:id="114"/>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5" w:name="aiotin-vaikutukset"/>
      <w:bookmarkEnd w:id="115"/>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6" w:name="ruokaturva"/>
      <w:bookmarkEnd w:id="116"/>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7" w:name="aiotin-haasteet"/>
      <w:bookmarkEnd w:id="117"/>
      <w:r>
        <w:t xml:space="preserve">AIoT:in haasteet</w:t>
      </w:r>
    </w:p>
    <w:p>
      <w:pPr>
        <w:pStyle w:val="Heading5"/>
      </w:pPr>
      <w:bookmarkStart w:id="118" w:name="tietoliikenteen-ja-tietoturvan-haasteet"/>
      <w:bookmarkEnd w:id="118"/>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9" w:name="elinkaarihaasteet"/>
      <w:bookmarkEnd w:id="119"/>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20" w:name="integraatio--ja-alustahaasteet"/>
      <w:bookmarkEnd w:id="120"/>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21" w:name="käytettävyyshaasteet"/>
      <w:bookmarkEnd w:id="121"/>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22" w:name="asiantuntijuushaaste"/>
      <w:bookmarkEnd w:id="122"/>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3" w:name="omaksumisen-haasteita"/>
      <w:bookmarkEnd w:id="123"/>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4" w:name="tavoitetila-ja-tulevaisuus"/>
      <w:bookmarkEnd w:id="124"/>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5" w:name="tutkimustulosten-yhteenveto"/>
      <w:bookmarkEnd w:id="125"/>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6" w:name="kirjallisuuskatsauksen-ja-haastattelujen-tulokset"/>
      <w:bookmarkEnd w:id="126"/>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7" w:name="tutkimuskysymyksien-vastaukset"/>
      <w:bookmarkEnd w:id="127"/>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8"/>
          <w:ilvl w:val="0"/>
        </w:numPr>
      </w:pPr>
      <w:r>
        <w:t xml:space="preserve">Millaisia teknologiasovelluksia tutkimuksissa on esitelty?</w:t>
      </w:r>
    </w:p>
    <w:p>
      <w:pPr>
        <w:pStyle w:val="Compact"/>
        <w:numPr>
          <w:numId w:val="1018"/>
          <w:ilvl w:val="0"/>
        </w:numPr>
      </w:pPr>
      <w:r>
        <w:t xml:space="preserve">Minkä tyyppiset IoT-sovellukset tulevat tutkimusmateriaalissa selkeimmin esille, eli millaiset sovellukset ovat viime aikaisessa tutkimuksessa keskeisimpiä?</w:t>
      </w:r>
    </w:p>
    <w:p>
      <w:pPr>
        <w:pStyle w:val="Compact"/>
        <w:numPr>
          <w:numId w:val="1019"/>
          <w:ilvl w:val="0"/>
        </w:numPr>
      </w:pPr>
      <w:r>
        <w:t xml:space="preserve">Miten kasvintuotannossa hyödynnetään IoT-teknologioita?</w:t>
      </w:r>
    </w:p>
    <w:p>
      <w:pPr>
        <w:pStyle w:val="Compact"/>
        <w:numPr>
          <w:numId w:val="1020"/>
          <w:ilvl w:val="0"/>
        </w:numPr>
      </w:pPr>
      <w:r>
        <w:t xml:space="preserve">Millainen IoT-ratkaisuiden yleistilanne kasvintuotannossa on tällä hetkellä?</w:t>
      </w:r>
    </w:p>
    <w:p>
      <w:pPr>
        <w:pStyle w:val="Compact"/>
        <w:numPr>
          <w:numId w:val="1020"/>
          <w:ilvl w:val="0"/>
        </w:numPr>
      </w:pPr>
      <w:r>
        <w:t xml:space="preserve">Millaisia etuja ja hyötyjä IoT-ratkaisut voivat tarjota kasvintuotannossa?</w:t>
      </w:r>
    </w:p>
    <w:p>
      <w:pPr>
        <w:pStyle w:val="Compact"/>
        <w:numPr>
          <w:numId w:val="1020"/>
          <w:ilvl w:val="0"/>
        </w:numPr>
      </w:pPr>
      <w:r>
        <w:t xml:space="preserve">Mitkä ovat kasvintuotannon IoT-ratkaisuiden keskeiset avoimet haasteet?</w:t>
      </w:r>
    </w:p>
    <w:p>
      <w:pPr>
        <w:pStyle w:val="Heading1"/>
      </w:pPr>
      <w:bookmarkStart w:id="128" w:name="pohdinta"/>
      <w:bookmarkEnd w:id="128"/>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Heading2"/>
      </w:pPr>
      <w:bookmarkStart w:id="129" w:name="tavoitteiden-saavuttaminen"/>
      <w:bookmarkEnd w:id="129"/>
      <w:r>
        <w:t xml:space="preserve">Tavoitteiden saavuttaminen</w:t>
      </w:r>
    </w:p>
    <w:p>
      <w:pPr>
        <w:pStyle w:val="Heading2"/>
      </w:pPr>
      <w:bookmarkStart w:id="130" w:name="oppiminen"/>
      <w:bookmarkEnd w:id="130"/>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31" w:name="luotettavuus"/>
      <w:bookmarkEnd w:id="131"/>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32" w:name="hyödynnettävyys"/>
      <w:bookmarkEnd w:id="132"/>
      <w:r>
        <w:t xml:space="preserve">Hyödynnettävyys</w:t>
      </w:r>
    </w:p>
    <w:p>
      <w:pPr>
        <w:pStyle w:val="Heading2"/>
      </w:pPr>
      <w:bookmarkStart w:id="133" w:name="jatkotutkimus"/>
      <w:bookmarkEnd w:id="133"/>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34" w:name="liitteet"/>
      <w:bookmarkEnd w:id="134"/>
      <w:r>
        <w:t xml:space="preserve">LIITTEET</w:t>
      </w:r>
    </w:p>
    <w:p>
      <w:pPr>
        <w:pStyle w:val="Heading2"/>
      </w:pPr>
      <w:bookmarkStart w:id="135" w:name="liite-__.-iotin-historia--infografikka"/>
      <w:bookmarkEnd w:id="135"/>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6"/>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7" w:name="liite-__.-hakulauseiden-muodostus"/>
      <w:bookmarkEnd w:id="13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8" w:name="liite-__.-koodien-havainnot-taulukoituna"/>
      <w:bookmarkEnd w:id="13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40" w:name="liite-__.-havaintojen-määrät-kategorioittain"/>
      <w:bookmarkEnd w:id="14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3" w:name="liite-__.-tekniikka-kategorian-havainnot"/>
      <w:bookmarkEnd w:id="14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5" w:name="liite-__.-maataloustuotanto-kategorian-havainnot"/>
      <w:bookmarkEnd w:id="14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7" w:name="liite-__.-toimintaympäristö-kategorian-havainnot"/>
      <w:bookmarkEnd w:id="14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9" w:name="liite-__.-sanamäärät"/>
      <w:bookmarkEnd w:id="14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5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1" w:name="liite-__.-r-heatmap.2"/>
      <w:bookmarkEnd w:id="15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2">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3">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4">
        <w:r>
          <w:rPr>
            <w:rStyle w:val="Hyperlink"/>
          </w:rPr>
          <w:t xml:space="preserve">https://www.thestreet.com/story/13856297/1/a-brief-history-of-the-internet-of-things.html</w:t>
        </w:r>
      </w:hyperlink>
      <w:r>
        <w:t xml:space="preserve"> </w:t>
      </w:r>
      <w:r>
        <w:t xml:space="preserve">[2018-11-6].</w:t>
      </w:r>
    </w:p>
    <w:p>
      <w:pPr>
        <w:pStyle w:val="Bibliography"/>
      </w:pPr>
      <w:r>
        <w:t xml:space="preserve">Ojha, T., Misra, S. &amp; Raghuwanshi, N. (2015).</w:t>
      </w:r>
      <w:r>
        <w:t xml:space="preserve"> </w:t>
      </w:r>
      <w:r>
        <w:rPr>
          <w:i/>
        </w:rPr>
        <w:t xml:space="preserve">Wireless Sensor Networks for Agriculture: The State-of-the-Art in Practice and Future Challenges</w:t>
      </w:r>
      <w:r>
        <w:t xml:space="preserve">.</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5">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6">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7">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8">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9">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0">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1">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2">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3">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4">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5">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6">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40f8ad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b402b2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b187729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da46673e"/>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8">
    <w:abstractNumId w:val="991"/>
  </w:num>
  <w:num w:numId="101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91" Target="media/rId91.png" /><Relationship Type="http://schemas.openxmlformats.org/officeDocument/2006/relationships/image" Id="rId69" Target="media/rId69.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3" Target="media/rId103.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36" Target="media/rId136.jpg" /><Relationship Type="http://schemas.openxmlformats.org/officeDocument/2006/relationships/image" Id="rId146" Target="media/rId146.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37" Target="media/rId37.png" /><Relationship Type="http://schemas.openxmlformats.org/officeDocument/2006/relationships/image" Id="rId72" Target="media/rId72.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70" Target="media/rId70.png" /><Relationship Type="http://schemas.openxmlformats.org/officeDocument/2006/relationships/image" Id="rId30" Target="media/rId30.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5" Target="http://cema-agri.org/page/%E2%80%98farming-40%E2%80%99-farm-gates"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90"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7" Target="https://doi.org/10.1007/s13280-016-0793-6" TargetMode="External" /><Relationship Type="http://schemas.openxmlformats.org/officeDocument/2006/relationships/hyperlink" Id="rId196" Target="https://doi.org/10.1016/j.agsy.2017.01.023" TargetMode="External" /><Relationship Type="http://schemas.openxmlformats.org/officeDocument/2006/relationships/hyperlink" Id="rId194"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91"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92"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89" Target="https://doi.org/10.1109/JRPROC.1948.226245" TargetMode="External" /><Relationship Type="http://schemas.openxmlformats.org/officeDocument/2006/relationships/hyperlink" Id="rId188"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86"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3"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3" Target="https://www.ibm.com/blogs/industries/little-known-story-first-iot-devic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tu.int/en/ITU-T/gsi/iot/Pages/default.aspx" TargetMode="External" /><Relationship Type="http://schemas.openxmlformats.org/officeDocument/2006/relationships/hyperlink" Id="rId184"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5" Target="http://cema-agri.org/page/%E2%80%98farming-40%E2%80%99-farm-gates"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90"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2" Target="http://www.newworldencyclopedia.org/entry/Agriculture" TargetMode="External" /><Relationship Type="http://schemas.openxmlformats.org/officeDocument/2006/relationships/hyperlink" Id="rId187" Target="https://doi.org/10.1007/s13280-016-0793-6" TargetMode="External" /><Relationship Type="http://schemas.openxmlformats.org/officeDocument/2006/relationships/hyperlink" Id="rId196" Target="https://doi.org/10.1016/j.agsy.2017.01.023" TargetMode="External" /><Relationship Type="http://schemas.openxmlformats.org/officeDocument/2006/relationships/hyperlink" Id="rId194"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91"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92"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5" Target="https://doi.org/10.1073/pnas.0912953109" TargetMode="External" /><Relationship Type="http://schemas.openxmlformats.org/officeDocument/2006/relationships/hyperlink" Id="rId189" Target="https://doi.org/10.1109/JRPROC.1948.226245" TargetMode="External" /><Relationship Type="http://schemas.openxmlformats.org/officeDocument/2006/relationships/hyperlink" Id="rId188"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86"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3"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3" Target="https://www.ibm.com/blogs/industries/little-known-story-first-iot-devic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tu.int/en/ITU-T/gsi/iot/Pages/default.aspx" TargetMode="External" /><Relationship Type="http://schemas.openxmlformats.org/officeDocument/2006/relationships/hyperlink" Id="rId184"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2018-11-09T19:54:13Z</dcterms:created>
  <dcterms:modified xsi:type="dcterms:W3CDTF">2018-11-09T19:54:13Z</dcterms:modified>
</cp:coreProperties>
</file>